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2A6C" w14:textId="35C5944E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4"/>
          <w:szCs w:val="24"/>
          <w:u w:val="single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4"/>
          <w:szCs w:val="24"/>
          <w:lang w:val="az-Latn-AZ" w:eastAsia="ru-RU"/>
        </w:rPr>
        <w:t xml:space="preserve">                                                                 </w:t>
      </w: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4"/>
          <w:szCs w:val="24"/>
          <w:u w:val="single"/>
          <w:lang w:val="az-Latn-AZ" w:eastAsia="ru-RU"/>
        </w:rPr>
        <w:t xml:space="preserve">резюме</w:t>
      </w:r>
    </w:p>
    <w:p w14:paraId="7CA65643" w14:textId="5B5639BF" w:rsidR="00244B11" w:rsidRPr="00130E40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Фамилия, имя, отчество: </w:t>
      </w:r>
      <w:r xmlns:w="http://schemas.openxmlformats.org/wordprocessingml/2006/main"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Галандаров Вагиф Магеррам оглы</w:t>
      </w:r>
    </w:p>
    <w:p w14:paraId="324AC2BB" w14:textId="78C93DD6" w:rsidR="00244B11" w:rsidRPr="00130E40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Дата рождения: </w:t>
      </w:r>
      <w:r xmlns:w="http://schemas.openxmlformats.org/wordprocessingml/2006/main"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15.06.1969.</w:t>
      </w:r>
    </w:p>
    <w:p w14:paraId="766E6E12" w14:textId="01DC3AD2" w:rsidR="00244B11" w:rsidRPr="00130E40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Адрес: </w:t>
      </w:r>
      <w:r xmlns:w="http://schemas.openxmlformats.org/wordprocessingml/2006/main"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город Баку, Хатаинский район, Ахмедлы газ, улица М.Рустамова 12 дом 35</w:t>
      </w:r>
    </w:p>
    <w:p w14:paraId="0581B196" w14:textId="42E2699C" w:rsidR="00244B11" w:rsidRPr="00570E2F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23"/>
          <w:szCs w:val="23"/>
          <w:lang w:val="az-Latn-AZ" w:eastAsia="ru-RU"/>
        </w:rPr>
      </w:pPr>
      <w:r xmlns:w="http://schemas.openxmlformats.org/wordprocessingml/2006/main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Телефон: </w:t>
      </w:r>
      <w:r xmlns:w="http://schemas.openxmlformats.org/wordprocessingml/2006/main" w:rsidRPr="00130E40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Тел.: моб: (+994)50 377 00 00 </w:t>
      </w:r>
      <w:r xmlns:w="http://schemas.openxmlformats.org/wordprocessingml/2006/main" w:rsidR="00570E2F" w:rsidRPr="00570E2F">
        <w:rPr>
          <w:rFonts w:ascii="Arial" w:eastAsia="Times New Roman" w:hAnsi="Arial" w:cs="Arial"/>
          <w:b/>
          <w:bCs/>
          <w:color w:val="2C2D2E"/>
          <w:sz w:val="23"/>
          <w:szCs w:val="23"/>
          <w:lang w:val="az-Latn-AZ" w:eastAsia="ru-RU"/>
        </w:rPr>
        <w:t xml:space="preserve">Электронная почта </w:t>
      </w:r>
      <w:r xmlns:w="http://schemas.openxmlformats.org/wordprocessingml/2006/main" w:rsidR="00570E2F" w:rsidRPr="00130E40">
        <w:rPr>
          <w:rFonts w:ascii="Arial" w:eastAsia="Times New Roman" w:hAnsi="Arial" w:cs="Arial"/>
          <w:b/>
          <w:color w:val="2C2D2E"/>
          <w:sz w:val="23"/>
          <w:szCs w:val="23"/>
          <w:lang w:val="az-Latn-AZ" w:eastAsia="ru-RU"/>
        </w:rPr>
        <w:t xml:space="preserve">: </w:t>
      </w:r>
      <w:r xmlns:w="http://schemas.openxmlformats.org/wordprocessingml/2006/main" w:rsidR="00570E2F">
        <w:rPr>
          <w:rFonts w:ascii="Arial" w:eastAsia="Times New Roman" w:hAnsi="Arial" w:cs="Arial"/>
          <w:bCs/>
          <w:color w:val="2C2D2E"/>
          <w:sz w:val="23"/>
          <w:szCs w:val="23"/>
          <w:lang w:val="az-Latn-AZ" w:eastAsia="ru-RU"/>
        </w:rPr>
        <w:t xml:space="preserve">vaqifk@hotmail.com</w:t>
      </w:r>
    </w:p>
    <w:p w14:paraId="5B868382" w14:textId="2F53B790" w:rsidR="00244B11" w:rsidRPr="00130E40" w:rsidRDefault="00570E2F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 </w:t>
      </w:r>
    </w:p>
    <w:p w14:paraId="526FFF06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 xml:space="preserve">Образование:</w:t>
      </w:r>
    </w:p>
    <w:p w14:paraId="22431990" w14:textId="25A3395C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В 1987 году я поступил на лечебно-профилактический факультет Азербайджанского Медицинского Университета, с IV курса меня направили на медицинский факультет Хирурга Паши Стамбульского Университета, Турция, который я окончил в 1994 году.</w:t>
      </w:r>
    </w:p>
    <w:p w14:paraId="2543B7EF" w14:textId="02BCF22C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 xml:space="preserve">Специальность: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пластический и реконструктивный хирург.</w:t>
      </w:r>
    </w:p>
    <w:p w14:paraId="31F41C13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u w:val="single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0"/>
          <w:szCs w:val="20"/>
          <w:u w:val="single"/>
          <w:lang w:val="az-Latn-AZ" w:eastAsia="ru-RU"/>
        </w:rPr>
        <w:t xml:space="preserve">Трудовая деятельность:</w:t>
      </w:r>
    </w:p>
    <w:p w14:paraId="1A6827A5" w14:textId="7BBC52AF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1995 по 2001 год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проходил специализацию в Центре пластической и реконструктивной хирургии медицинского факультета Чапа Стамбульского университета.</w:t>
      </w:r>
    </w:p>
    <w:p w14:paraId="4226F381" w14:textId="5D8ECA8D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2001 году </w:t>
      </w:r>
      <w:r xmlns:w="http://schemas.openxmlformats.org/wordprocessingml/2006/main" w:rsidR="0010443B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работала врачом-пластическим хирургом в Центральной клинической больнице.</w:t>
      </w:r>
    </w:p>
    <w:p w14:paraId="3CD8FE5B" w14:textId="2E705401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2003 году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я защитил диссертацию на тему «Новый ада-лоскут» — новый хирургический метод на основе внутренней молочной артерии и получил степень доктора медицинских наук.</w:t>
      </w:r>
    </w:p>
    <w:p w14:paraId="5BD15D9C" w14:textId="49FD623B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2002-2006 годах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работал пластическим и реконструктивным хирургом в Республиканской клинической больнице имени Миргасимова.</w:t>
      </w:r>
    </w:p>
    <w:p w14:paraId="6360D0BA" w14:textId="4CE244D1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2017 году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защитил диссертацию «Методы совершенствования реконструкции крупных дефектов мягких тканей» и получил научную степень доктора медицинских наук.</w:t>
      </w:r>
    </w:p>
    <w:p w14:paraId="14345733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2017 года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я назначен профессором кафедры пластической и реконструктивной хирургии Азербайджанского государственного института усовершенствования врачей имени А.Алиева.</w:t>
      </w:r>
    </w:p>
    <w:p w14:paraId="747A7C6B" w14:textId="5804D813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0"/>
          <w:szCs w:val="20"/>
          <w:lang w:val="az-Latn-AZ" w:eastAsia="ru-RU"/>
        </w:rPr>
        <w:t xml:space="preserve">2012 года </w:t>
      </w: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работаю ассистентом, доцентом и по настоящее время профессором кафедры челюстно-лицевой хирургии АМУ.</w:t>
      </w:r>
    </w:p>
    <w:p w14:paraId="1A040B09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  <w:t xml:space="preserve">Дополнительная информация:</w:t>
      </w:r>
    </w:p>
    <w:p w14:paraId="28282B38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Я являюсь членом правления и национальным секретарем Международного общества пластической и реконструктивной хирургии (ISAPS).</w:t>
      </w:r>
    </w:p>
    <w:p w14:paraId="280EB9BE" w14:textId="77777777" w:rsidR="00244B11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Я был заместителем председателя Экспертного совета по медицинским и фармацевтическим наукам Высшей аттестационной комиссии при президенте Азербайджана.</w:t>
      </w:r>
    </w:p>
    <w:p w14:paraId="091F12D9" w14:textId="0822B8F2" w:rsidR="0010443B" w:rsidRPr="0010443B" w:rsidRDefault="00244B11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color w:val="2C2D2E"/>
          <w:sz w:val="20"/>
          <w:szCs w:val="20"/>
          <w:lang w:val="az-Latn-AZ" w:eastAsia="ru-RU"/>
        </w:rPr>
        <w:t xml:space="preserve">Я являюсь основателем и председателем Азербайджанского общества пластической хирургии.</w:t>
      </w:r>
    </w:p>
    <w:p w14:paraId="026C495D" w14:textId="77777777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</w:p>
    <w:p w14:paraId="79BC0A67" w14:textId="616ED7BF" w:rsidR="0010443B" w:rsidRPr="0010443B" w:rsidRDefault="0010443B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val="az-Latn-AZ" w:eastAsia="ru-RU"/>
        </w:rPr>
        <w:t xml:space="preserve">Научные вопросы</w:t>
      </w:r>
    </w:p>
    <w:p w14:paraId="2B568E66" w14:textId="77777777" w:rsidR="0010443B" w:rsidRDefault="0010443B" w:rsidP="0024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</w:p>
    <w:p w14:paraId="3740E817" w14:textId="391C4D36" w:rsidR="0010443B" w:rsidRDefault="0010443B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Книги</w:t>
      </w:r>
    </w:p>
    <w:p w14:paraId="3BBF48D9" w14:textId="797C368B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lang w:val="az-Latn-AZ" w:eastAsia="ru-RU"/>
        </w:rPr>
      </w:pPr>
      <w:r xmlns:w="http://schemas.openxmlformats.org/wordprocessingml/2006/main" w:rsidRPr="006A5B62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Монография – Косметическая и реконструктивная хирургия мягких тканей (2022 г.)</w:t>
      </w:r>
    </w:p>
    <w:p w14:paraId="345A7CB5" w14:textId="481EAE23" w:rsidR="0010443B" w:rsidRPr="00CA3E75" w:rsidRDefault="0010443B" w:rsidP="0010443B">
      <w:pPr xmlns:w="http://schemas.openxmlformats.org/wordprocessingml/2006/main"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lang w:val="az-Latn-AZ" w:eastAsia="ru-RU"/>
        </w:rPr>
      </w:pPr>
      <w:r xmlns:w="http://schemas.openxmlformats.org/wordprocessingml/2006/main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Учебник – Пластическая и реконструктивная хирургия (2018)</w:t>
      </w:r>
    </w:p>
    <w:p w14:paraId="61200CBF" w14:textId="53387CE5" w:rsidR="0010443B" w:rsidRPr="0010443B" w:rsidRDefault="0010443B" w:rsidP="00244B11">
      <w:pPr xmlns:w="http://schemas.openxmlformats.org/wordprocessingml/2006/main"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z w:val="20"/>
          <w:szCs w:val="20"/>
          <w:lang w:val="az-Latn-AZ" w:eastAsia="ru-RU"/>
        </w:rPr>
      </w:pPr>
      <w:r xmlns:w="http://schemas.openxmlformats.org/wordprocessingml/2006/main" w:rsidRPr="00CA3E75">
        <w:rPr>
          <w:rFonts w:ascii="Arial" w:eastAsia="Times New Roman" w:hAnsi="Arial" w:cs="Arial"/>
          <w:bCs/>
          <w:color w:val="2C2D2E"/>
          <w:sz w:val="20"/>
          <w:szCs w:val="20"/>
          <w:lang w:val="az-Latn-AZ" w:eastAsia="ru-RU"/>
        </w:rPr>
        <w:t xml:space="preserve">Тестовые вопросы – Пластическая и реконструктивная хирургия (2015)</w:t>
      </w:r>
    </w:p>
    <w:p w14:paraId="15C76F53" w14:textId="675CC20F" w:rsidR="0010443B" w:rsidRDefault="0010443B" w:rsidP="00244B11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</w:pPr>
      <w:r xmlns:w="http://schemas.openxmlformats.org/wordprocessingml/2006/main">
        <w:rPr>
          <w:rFonts w:ascii="Arial" w:eastAsia="Times New Roman" w:hAnsi="Arial" w:cs="Arial"/>
          <w:color w:val="2C2D2E"/>
          <w:sz w:val="23"/>
          <w:szCs w:val="23"/>
          <w:lang w:val="az-Latn-AZ" w:eastAsia="ru-RU"/>
        </w:rPr>
        <w:t xml:space="preserve">Статьи:</w:t>
      </w:r>
    </w:p>
    <w:p w14:paraId="105268FC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В., Айдын Х.,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Карабулут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А.Б.,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Озджан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М. 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Амирасланов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 (2000). Реконструкция груди с помощью кожно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-фасциального островкового лоскута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на ножке внутренней молочной артерии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: описание нового лоскута.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Пластик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ругаться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реконструктивный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хирургия</w:t>
      </w:r>
      <w:proofErr xmlns:w="http://schemas.openxmlformats.org/wordprocessingml/2006/main" w:type="spellEnd"/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106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(7),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1494-1498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44924B16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Карабулут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А.Б. 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 (2001). Островной лоскут на ножке внутренней молочной артерии для лечения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радионекроза грудной стенки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Пластик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ругаться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Реконструктивный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Операция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108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(2),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583-584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3B576608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Календероф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Тюмердем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Б.,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Айдын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Х. 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Эмекли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У. (2001). Модификация вертикального рубца в технике вертикальной маммопластики.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Эстетический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пластик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хирургия</w:t>
      </w:r>
      <w:proofErr xmlns:w="http://schemas.openxmlformats.org/wordprocessingml/2006/main" w:type="spellEnd"/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25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(1),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40-42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22F20EFC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Снижение воздействия хирургии на окружающую среду в глобальном масштабе: систематический обзор и определение приоритетов совместно с медицинскими работниками в 132 странах.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  <w:lang w:val="en-US"/>
        </w:rPr>
        <w:t xml:space="preserve">Британский журнал хирургии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2023, 110.7: 804-817.</w:t>
      </w:r>
    </w:p>
    <w:p w14:paraId="3B35975D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 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Гулиева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Г. (2020). Инновационный вариант аутологичной реконструкции груди: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мышечно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-дермо-железистый,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аксиально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-перфораторный,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двупедикулярный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лоскут.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Пластик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ругаться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Реконструктивный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Хирургия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Global Open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8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(8).</w:t>
      </w:r>
    </w:p>
    <w:p w14:paraId="11FC9F02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Гелендеров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В.М.,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ГШ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Г. (2011). Устранение дефектов мягких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тканей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при хирургическом лечении гигантских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невусов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с использованием экспандера.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Клиничная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Хирургия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(3),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69-70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236CC980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Гулиева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Г. и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Галандарова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 (2023). Колумеллярная реконструкция у пациентов с рубцами желобка: лоскут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( кожный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фасциальный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желобок).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Пластик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ругаться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Реконструктивный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Хирургия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Global Open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11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(4).</w:t>
      </w:r>
    </w:p>
    <w:p w14:paraId="1F7AE8B4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Галандарова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Календер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Ибрагимли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Гулиева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Г.,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Галандаров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В., ИБРАГИМЛИ А. и ГУЛИЕВА Г. (2021). Трехэтапная реконструкция молочной железы у пациентки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с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врожденной односторонней 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амастией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Куреус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13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(10).</w:t>
      </w:r>
    </w:p>
    <w:p w14:paraId="493DF384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Галандаров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В. М. (2015). Реконструктивные операции на обожженной ткани молочной железы.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Онкология и радиология Казахстана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(4),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39-42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68B3FCA5" w14:textId="77777777" w:rsidR="0010443B" w:rsidRPr="006A5B62" w:rsidRDefault="0010443B" w:rsidP="0010443B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  <w:proofErr xmlns:w="http://schemas.openxmlformats.org/wordprocessingml/2006/main" w:type="spell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Галандаров </w:t>
      </w:r>
      <w:proofErr xmlns:w="http://schemas.openxmlformats.org/wordprocessingml/2006/main" w:type="spell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В.М. (2015). Результаты сочетанного использования кожи и слизистой оболочки при модифицированных операциях дефектов мягких тканей при гипоспадии.</w:t>
      </w:r>
      <w:r xmlns:w="http://schemas.openxmlformats.org/wordprocessingml/2006/main" w:rsidRPr="006A5B62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 </w:t>
      </w:r>
      <w:r xmlns:w="http://schemas.openxmlformats.org/wordprocessingml/2006/main" w:rsidRPr="006A5B62">
        <w:rPr>
          <w:rFonts w:ascii="Arial" w:hAnsi="Arial" w:cs="Arial"/>
          <w:i/>
          <w:iCs/>
          <w:color w:val="222222"/>
          <w:sz w:val="16"/>
          <w:szCs w:val="16"/>
        </w:rPr>
        <w:t xml:space="preserve">Журнал хирургии Казахстана </w:t>
      </w:r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(4(45)), </w:t>
      </w:r>
      <w:proofErr xmlns:w="http://schemas.openxmlformats.org/wordprocessingml/2006/main" w:type="gramStart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16-19 </w:t>
      </w:r>
      <w:proofErr xmlns:w="http://schemas.openxmlformats.org/wordprocessingml/2006/main" w:type="gramEnd"/>
      <w:r xmlns:w="http://schemas.openxmlformats.org/wordprocessingml/2006/main" w:rsidRPr="006A5B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</w:t>
      </w:r>
    </w:p>
    <w:p w14:paraId="5BF04325" w14:textId="77777777" w:rsidR="0010443B" w:rsidRPr="006A5B62" w:rsidRDefault="0010443B" w:rsidP="0010443B">
      <w:pPr>
        <w:pStyle w:val="ListParagraph"/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bCs/>
          <w:color w:val="2C2D2E"/>
          <w:sz w:val="16"/>
          <w:szCs w:val="16"/>
          <w:lang w:val="az-Latn-AZ" w:eastAsia="ru-RU"/>
        </w:rPr>
      </w:pPr>
    </w:p>
    <w:p w14:paraId="59042D80" w14:textId="3DC0F173" w:rsidR="0010443B" w:rsidRPr="0010443B" w:rsidRDefault="0010443B" w:rsidP="0010443B">
      <w:pPr xmlns:w="http://schemas.openxmlformats.org/wordprocessingml/2006/main">
        <w:rPr>
          <w:rFonts w:ascii="Arial" w:eastAsia="Times New Roman" w:hAnsi="Arial" w:cs="Arial"/>
          <w:bCs/>
          <w:color w:val="2C2D2E"/>
          <w:sz w:val="18"/>
          <w:szCs w:val="18"/>
          <w:lang w:val="az-Latn-AZ" w:eastAsia="ru-RU"/>
        </w:rPr>
      </w:pPr>
      <w:r xmlns:w="http://schemas.openxmlformats.org/wordprocessingml/2006/main" w:rsidRPr="0010443B">
        <w:rPr>
          <w:rFonts w:ascii="Arial" w:eastAsia="Times New Roman" w:hAnsi="Arial" w:cs="Arial"/>
          <w:bCs/>
          <w:color w:val="2C2D2E"/>
          <w:sz w:val="18"/>
          <w:szCs w:val="18"/>
          <w:lang w:val="az-Latn-AZ" w:eastAsia="ru-RU"/>
        </w:rPr>
        <w:t xml:space="preserve">Чтобы просмотреть остальную часть списка, посетите учетную запись Академии Google: </w:t>
      </w:r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Pr="0010443B">
          <w:rPr>
            <w:rStyle w:val="Hyperlink"/>
            <w:rFonts w:ascii="Arial" w:eastAsia="Times New Roman" w:hAnsi="Arial" w:cs="Arial"/>
            <w:bCs/>
            <w:sz w:val="18"/>
            <w:szCs w:val="18"/>
            <w:lang w:val="az-Latn-AZ" w:eastAsia="ru-RU"/>
          </w:rPr>
          <w:t xml:space="preserve">https://scholar.google.com/citations?hl=cs&amp;user=Db2NzmIAAAAJ .</w:t>
        </w:r>
      </w:hyperlink>
    </w:p>
    <w:sectPr w:rsidR="0010443B" w:rsidRPr="0010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EBA"/>
    <w:multiLevelType w:val="hybridMultilevel"/>
    <w:tmpl w:val="A0C89E46"/>
    <w:lvl w:ilvl="0" w:tplc="4C9A0EF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6386"/>
    <w:multiLevelType w:val="hybridMultilevel"/>
    <w:tmpl w:val="34C4B9FC"/>
    <w:lvl w:ilvl="0" w:tplc="B022A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06845">
    <w:abstractNumId w:val="0"/>
  </w:num>
  <w:num w:numId="2" w16cid:durableId="104579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C8"/>
    <w:rsid w:val="0010443B"/>
    <w:rsid w:val="00244B11"/>
    <w:rsid w:val="00570E2F"/>
    <w:rsid w:val="00733137"/>
    <w:rsid w:val="00851ADD"/>
    <w:rsid w:val="00A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1159D"/>
  <w15:chartTrackingRefBased/>
  <w15:docId w15:val="{24F87AEE-7FB0-427B-BF7A-7152442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4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4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hl=cs&amp;user=Db2NzmIAA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Aysune Qelenderova</cp:lastModifiedBy>
  <cp:revision>8</cp:revision>
  <dcterms:created xsi:type="dcterms:W3CDTF">2023-05-20T11:00:00Z</dcterms:created>
  <dcterms:modified xsi:type="dcterms:W3CDTF">2023-09-03T08:48:00Z</dcterms:modified>
</cp:coreProperties>
</file>